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абитуриентов, поступающих на обучение 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«Фармация»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приемной комиссии проводится в соответствии с: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Федеральным законом от 29 декабря 2012 года N 273-ФЗ "Об образовании в Российской Федерации",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Приказом Министерства образования и науки Российской Федерации от 02.09.2020 г. №457 «Об утверждении Порядка приема на обучение по образовательным программам среднего профессионального образования»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Приказом министерства образования и науки Российской Федерации от 30 декабря 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требующему у поступающих наличия определенных творческих способностей, физических и (или) психологических качеств» (зарегистрирован в Минюсте 86 России 28.01.2014 г. № 31132),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Постановлением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Правилами приема в ГБПОУ ТМК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Тверском медицинском колледже существует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очная форма обучения</w:t>
      </w:r>
      <w:r>
        <w:rPr>
          <w:rFonts w:ascii="Times New Roman" w:hAnsi="Times New Roman" w:cs="Times New Roman"/>
          <w:sz w:val="28"/>
          <w:szCs w:val="28"/>
        </w:rPr>
        <w:t>. Срок обучения 2г. 10 месяцев.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специальность </w:t>
      </w:r>
      <w:r>
        <w:rPr>
          <w:rFonts w:ascii="Times New Roman" w:hAnsi="Times New Roman" w:cs="Times New Roman"/>
          <w:sz w:val="28"/>
          <w:szCs w:val="28"/>
          <w:u w:val="single"/>
        </w:rPr>
        <w:t>«Фармация» на базе 11 классов</w:t>
      </w:r>
      <w:r>
        <w:rPr>
          <w:rFonts w:ascii="Times New Roman" w:hAnsi="Times New Roman" w:cs="Times New Roman"/>
          <w:sz w:val="28"/>
          <w:szCs w:val="28"/>
        </w:rPr>
        <w:t xml:space="preserve"> имеются только платные места. Вступительные испытания не предусмотрены. Зачисление проводится по среднему баллу аттестата/диплома, по рейтингу документов образования абитуриентов, расположенных в порядке убывания баллов.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второго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при наличии диплома о высшем или среднем специальном образовании </w:t>
      </w:r>
      <w:r>
        <w:rPr>
          <w:rFonts w:ascii="Times New Roman" w:hAnsi="Times New Roman" w:cs="Times New Roman"/>
          <w:sz w:val="28"/>
          <w:szCs w:val="28"/>
          <w:u w:val="single"/>
        </w:rPr>
        <w:t>немедицинского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на специальность «Фармация» время обучения не сокращается. Возможен перезачет предметов, совпадающих по количеству часов и названию с предметами второго образования. Получение второго образования только на платной основе, бюджетные места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предусмотрены.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второго профильного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диплома 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(среднее специальное или высшее) возможна </w:t>
      </w:r>
      <w:r>
        <w:rPr>
          <w:rFonts w:ascii="Times New Roman" w:hAnsi="Times New Roman" w:cs="Times New Roman"/>
          <w:sz w:val="28"/>
          <w:szCs w:val="28"/>
          <w:u w:val="single"/>
        </w:rPr>
        <w:t>сокращенная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(1 год 10 месяцев). Перезачитываются совпадающие по названию и количеству часов предметы по учебному плану. Дневная (очная) форма обучения. Возможно обучение по индивидуальной траектории, с учетом особенностей работы поступивших (по заявлению зачисленного и согласованию с администрацией и преподавателями отделения «Фармация». Получение второго среднего профессионального образования – только на платной/договорной основе.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F"/>
    <w:rsid w:val="0018126A"/>
    <w:rsid w:val="00280712"/>
    <w:rsid w:val="00285C23"/>
    <w:rsid w:val="003C1C70"/>
    <w:rsid w:val="004711D8"/>
    <w:rsid w:val="004B5A02"/>
    <w:rsid w:val="005E4380"/>
    <w:rsid w:val="005E7A9E"/>
    <w:rsid w:val="00646EAF"/>
    <w:rsid w:val="00725ECB"/>
    <w:rsid w:val="00834455"/>
    <w:rsid w:val="00921817"/>
    <w:rsid w:val="00932D5F"/>
    <w:rsid w:val="009F6890"/>
    <w:rsid w:val="00AB32E8"/>
    <w:rsid w:val="00B02E11"/>
    <w:rsid w:val="00C014FD"/>
    <w:rsid w:val="00C85071"/>
    <w:rsid w:val="00CB6B4F"/>
    <w:rsid w:val="00D623E0"/>
    <w:rsid w:val="00F14211"/>
    <w:rsid w:val="00F238FE"/>
    <w:rsid w:val="320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2291</Characters>
  <Lines>19</Lines>
  <Paragraphs>5</Paragraphs>
  <TotalTime>1</TotalTime>
  <ScaleCrop>false</ScaleCrop>
  <LinksUpToDate>false</LinksUpToDate>
  <CharactersWithSpaces>2687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2018-06-08T08:53:00Z</dcterms:created>
  <dc:creator>User</dc:creator>
  <cp:lastModifiedBy>User</cp:lastModifiedBy>
  <cp:lastPrinted>2018-06-13T07:26:00Z</cp:lastPrinted>
  <dcterms:modified xsi:type="dcterms:W3CDTF">2021-04-30T08:54:10Z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